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206" w:rsidRDefault="00C87608">
      <w:pPr>
        <w:pStyle w:val="NormaleWeb"/>
        <w:spacing w:beforeAutospacing="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8"/>
          <w:szCs w:val="23"/>
        </w:rPr>
        <w:t xml:space="preserve">Richiesta bando per una borsa di studio </w:t>
      </w:r>
    </w:p>
    <w:p w:rsidR="005A7206" w:rsidRDefault="005A7206">
      <w:pPr>
        <w:pStyle w:val="NormaleWeb"/>
        <w:spacing w:beforeAutospacing="0" w:afterAutospacing="0"/>
        <w:jc w:val="center"/>
        <w:rPr>
          <w:sz w:val="28"/>
        </w:rPr>
      </w:pPr>
    </w:p>
    <w:p w:rsidR="005A7206" w:rsidRDefault="00D95D9C">
      <w:pPr>
        <w:pStyle w:val="Corpotesto"/>
        <w:rPr>
          <w:b/>
          <w:bCs/>
        </w:rPr>
      </w:pPr>
      <w:r>
        <w:rPr>
          <w:b/>
          <w:bCs/>
        </w:rPr>
        <w:t>Oggetto della ricerca</w:t>
      </w:r>
      <w:r w:rsidR="00C87608">
        <w:rPr>
          <w:b/>
          <w:bCs/>
        </w:rPr>
        <w:t>:</w:t>
      </w:r>
    </w:p>
    <w:p w:rsidR="005A7206" w:rsidRDefault="00C87608">
      <w:pPr>
        <w:pStyle w:val="Corpotesto"/>
      </w:pPr>
      <w:r>
        <w:t xml:space="preserve">Per avanzare lo sviluppo del software di micro-simulazione </w:t>
      </w:r>
      <w:proofErr w:type="spellStart"/>
      <w:r>
        <w:t>SUMOPy</w:t>
      </w:r>
      <w:proofErr w:type="spellEnd"/>
      <w:r>
        <w:t>, è necessario l’aiuto di un esperto esterno con competenze ben specifiche. I</w:t>
      </w:r>
      <w:r w:rsidRPr="00D95D9C">
        <w:t>l</w:t>
      </w:r>
      <w:r>
        <w:t xml:space="preserve"> software </w:t>
      </w:r>
      <w:proofErr w:type="spellStart"/>
      <w:r>
        <w:t>SUMOPy</w:t>
      </w:r>
      <w:proofErr w:type="spellEnd"/>
      <w:r>
        <w:t xml:space="preserve"> è stato sviluppato presso il dipartimento DICAM durante </w:t>
      </w:r>
      <w:r w:rsidRPr="00D95D9C">
        <w:t>gl</w:t>
      </w:r>
      <w:r>
        <w:t>i ultimi anni ed è diventato parte integrale della piattaforme software open source di SUMO  (</w:t>
      </w:r>
      <w:hyperlink r:id="rId8" w:history="1">
        <w:r>
          <w:rPr>
            <w:rStyle w:val="InternetLink"/>
          </w:rPr>
          <w:t>https://sumo.dlr.de/docs/</w:t>
        </w:r>
        <w:r>
          <w:rPr>
            <w:rStyle w:val="InternetLink"/>
          </w:rPr>
          <w:t>Contributed/SUMOPy.html</w:t>
        </w:r>
      </w:hyperlink>
      <w:r>
        <w:t>). I</w:t>
      </w:r>
      <w:r w:rsidRPr="00D95D9C">
        <w:t>l</w:t>
      </w:r>
      <w:r>
        <w:t xml:space="preserve"> software </w:t>
      </w:r>
      <w:proofErr w:type="spellStart"/>
      <w:r>
        <w:t>SUMOPy</w:t>
      </w:r>
      <w:proofErr w:type="spellEnd"/>
      <w:r>
        <w:t xml:space="preserve">  è diventato importante per il dipartimento in quando fa parte integrale della ricerca, ha portato a numerose pubblicazioni ed è usato da anni anche per la didattica nel corso Laboratorio di Infrastrutture Vi</w:t>
      </w:r>
      <w:r>
        <w:t xml:space="preserve">arie e Trasporti,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Transport</w:t>
      </w:r>
      <w:proofErr w:type="spellEnd"/>
      <w:r>
        <w:t xml:space="preserve"> System Design, Pianificazione dei trasporti e Tecnica ed </w:t>
      </w:r>
      <w:r w:rsidRPr="00D95D9C">
        <w:t>E</w:t>
      </w:r>
      <w:r>
        <w:t>conomi</w:t>
      </w:r>
      <w:r w:rsidRPr="00D95D9C">
        <w:t>a</w:t>
      </w:r>
      <w:r>
        <w:t xml:space="preserve"> dei trasport</w:t>
      </w:r>
      <w:r w:rsidRPr="00D95D9C">
        <w:t>i</w:t>
      </w:r>
      <w:r>
        <w:t xml:space="preserve">. </w:t>
      </w:r>
    </w:p>
    <w:p w:rsidR="005A7206" w:rsidRDefault="00C87608">
      <w:pPr>
        <w:pStyle w:val="Corpotesto"/>
      </w:pPr>
      <w:r>
        <w:t>Purtroppo un software open source, c</w:t>
      </w:r>
      <w:r w:rsidRPr="00D95D9C">
        <w:t>he</w:t>
      </w:r>
      <w:r>
        <w:t xml:space="preserve"> si appoggi</w:t>
      </w:r>
      <w:r w:rsidRPr="00D95D9C">
        <w:t>a</w:t>
      </w:r>
      <w:r>
        <w:t xml:space="preserve"> su molti pacchetti software</w:t>
      </w:r>
      <w:r w:rsidRPr="00D95D9C">
        <w:t>,</w:t>
      </w:r>
      <w:r>
        <w:t xml:space="preserve"> deve essere costantemente aggiornato e adattato a</w:t>
      </w:r>
      <w:r w:rsidRPr="00D95D9C">
        <w:t>gli</w:t>
      </w:r>
      <w:r>
        <w:t xml:space="preserve"> u</w:t>
      </w:r>
      <w:r>
        <w:t xml:space="preserve">ltimi sviluppi </w:t>
      </w:r>
      <w:r w:rsidRPr="00D95D9C">
        <w:t>delle</w:t>
      </w:r>
      <w:r>
        <w:t xml:space="preserve"> librerie, altrimenti rischia di non essere più compatibile ed </w:t>
      </w:r>
      <w:r w:rsidRPr="00D95D9C">
        <w:t xml:space="preserve">essere </w:t>
      </w:r>
      <w:r>
        <w:t xml:space="preserve">eliminato dalla piattaforma. </w:t>
      </w:r>
      <w:r w:rsidRPr="00D95D9C">
        <w:t xml:space="preserve">Gli </w:t>
      </w:r>
      <w:r>
        <w:t>sviluppi devono andare d</w:t>
      </w:r>
      <w:r w:rsidRPr="00D95D9C">
        <w:t>i pari</w:t>
      </w:r>
      <w:r>
        <w:t xml:space="preserve"> passo con </w:t>
      </w:r>
      <w:r w:rsidRPr="00D95D9C">
        <w:t>i</w:t>
      </w:r>
      <w:r>
        <w:t xml:space="preserve">  rapidi sviluppi tecnologici del settore trasporti, in particolare  l’avanzamento della si</w:t>
      </w:r>
      <w:r>
        <w:t xml:space="preserve">mulazione dei veicoli autonomi, elettrici e condivisi. Inoltre l’integrazione di queste tecnologie con modelli di domanda è un focus della ricerca presso il </w:t>
      </w:r>
      <w:r w:rsidRPr="00D95D9C">
        <w:t>settore Trasporti del D</w:t>
      </w:r>
      <w:r>
        <w:t xml:space="preserve">ipartimento, e </w:t>
      </w:r>
      <w:r w:rsidRPr="00D95D9C">
        <w:t>questo</w:t>
      </w:r>
      <w:r>
        <w:t xml:space="preserve"> software è un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che ci distin</w:t>
      </w:r>
      <w:r w:rsidRPr="00D95D9C">
        <w:t>g</w:t>
      </w:r>
      <w:r>
        <w:t>ue da altri centr</w:t>
      </w:r>
      <w:r>
        <w:t>i di ricerca su temi simili.</w:t>
      </w:r>
    </w:p>
    <w:p w:rsidR="005A7206" w:rsidRDefault="00C87608">
      <w:pPr>
        <w:pStyle w:val="Corpotesto"/>
      </w:pPr>
      <w:r>
        <w:t>Nonostante l’importanza del software,  alla situazione attuale non si trovano  t</w:t>
      </w:r>
      <w:r w:rsidRPr="00D95D9C">
        <w:t>ecnici</w:t>
      </w:r>
      <w:r>
        <w:t xml:space="preserve"> adatt</w:t>
      </w:r>
      <w:r w:rsidRPr="00D95D9C">
        <w:t>i a</w:t>
      </w:r>
      <w:r>
        <w:t xml:space="preserve"> portare avanti il suo sviluppo all’interno del </w:t>
      </w:r>
      <w:r w:rsidRPr="00D95D9C">
        <w:t>D</w:t>
      </w:r>
      <w:r>
        <w:t xml:space="preserve">ipartimento, perché richiede </w:t>
      </w:r>
      <w:r w:rsidRPr="00D95D9C">
        <w:t xml:space="preserve">sia </w:t>
      </w:r>
      <w:r>
        <w:t>competenze informatic</w:t>
      </w:r>
      <w:r w:rsidRPr="00D95D9C">
        <w:t>he</w:t>
      </w:r>
      <w:r>
        <w:t xml:space="preserve"> sia competenze nel settore</w:t>
      </w:r>
      <w:r>
        <w:t xml:space="preserve"> </w:t>
      </w:r>
      <w:r w:rsidRPr="00D95D9C">
        <w:t>dei</w:t>
      </w:r>
      <w:r>
        <w:t xml:space="preserve"> trasporti.</w:t>
      </w:r>
      <w:r>
        <w:br/>
      </w:r>
    </w:p>
    <w:p w:rsidR="005A7206" w:rsidRDefault="00C87608">
      <w:pPr>
        <w:pStyle w:val="Corpotesto"/>
        <w:rPr>
          <w:b/>
          <w:bCs/>
        </w:rPr>
      </w:pPr>
      <w:r>
        <w:rPr>
          <w:b/>
          <w:bCs/>
        </w:rPr>
        <w:t>Competenze richieste:</w:t>
      </w:r>
    </w:p>
    <w:p w:rsidR="005A7206" w:rsidRDefault="00C87608">
      <w:pPr>
        <w:pStyle w:val="Corpotesto"/>
        <w:numPr>
          <w:ilvl w:val="0"/>
          <w:numId w:val="1"/>
        </w:numPr>
      </w:pPr>
      <w:bookmarkStart w:id="0" w:name="_GoBack"/>
      <w:bookmarkEnd w:id="0"/>
      <w:r>
        <w:t>esperienze nel lingua</w:t>
      </w:r>
      <w:r w:rsidRPr="00D95D9C">
        <w:t>ggio</w:t>
      </w:r>
      <w:r>
        <w:t xml:space="preserve"> di programmazione </w:t>
      </w:r>
      <w:proofErr w:type="spellStart"/>
      <w:r>
        <w:t>Python</w:t>
      </w:r>
      <w:proofErr w:type="spellEnd"/>
    </w:p>
    <w:p w:rsidR="005A7206" w:rsidRDefault="00C87608">
      <w:pPr>
        <w:pStyle w:val="Corpotesto"/>
        <w:numPr>
          <w:ilvl w:val="0"/>
          <w:numId w:val="1"/>
        </w:numPr>
      </w:pPr>
      <w:r>
        <w:t xml:space="preserve">esperienza con il software di </w:t>
      </w:r>
      <w:proofErr w:type="spellStart"/>
      <w:r>
        <w:t>microsimulazione</w:t>
      </w:r>
      <w:proofErr w:type="spellEnd"/>
      <w:r>
        <w:t xml:space="preserve"> </w:t>
      </w:r>
      <w:proofErr w:type="spellStart"/>
      <w:r>
        <w:t>SUMOPy</w:t>
      </w:r>
      <w:proofErr w:type="spellEnd"/>
      <w:r>
        <w:t xml:space="preserve"> e SUMO</w:t>
      </w:r>
    </w:p>
    <w:p w:rsidR="005A7206" w:rsidRDefault="00C87608">
      <w:pPr>
        <w:pStyle w:val="Corpotesto"/>
        <w:numPr>
          <w:ilvl w:val="0"/>
          <w:numId w:val="1"/>
        </w:numPr>
      </w:pPr>
      <w:r>
        <w:t>esperienza con modelli di</w:t>
      </w:r>
      <w:bookmarkStart w:id="1" w:name="__DdeLink__21963_1613921741"/>
      <w:r>
        <w:t xml:space="preserve"> domanda basato sulle attività</w:t>
      </w:r>
      <w:bookmarkEnd w:id="1"/>
    </w:p>
    <w:p w:rsidR="005A7206" w:rsidRDefault="00C87608">
      <w:pPr>
        <w:pStyle w:val="Corpotesto"/>
        <w:numPr>
          <w:ilvl w:val="0"/>
          <w:numId w:val="1"/>
        </w:numPr>
      </w:pPr>
      <w:r>
        <w:t>esperienze con la simulazione d</w:t>
      </w:r>
      <w:r w:rsidRPr="00D95D9C">
        <w:t>i</w:t>
      </w:r>
      <w:r>
        <w:t xml:space="preserve"> servizi ride </w:t>
      </w:r>
      <w:proofErr w:type="spellStart"/>
      <w:r>
        <w:t>sharing</w:t>
      </w:r>
      <w:proofErr w:type="spellEnd"/>
      <w:r>
        <w:t xml:space="preserve"> </w:t>
      </w:r>
    </w:p>
    <w:p w:rsidR="005A7206" w:rsidRDefault="005A7206">
      <w:pPr>
        <w:pStyle w:val="Corpotesto"/>
      </w:pPr>
    </w:p>
    <w:p w:rsidR="005A7206" w:rsidRDefault="00C87608">
      <w:pPr>
        <w:pStyle w:val="Corpotesto"/>
        <w:rPr>
          <w:b/>
          <w:bCs/>
        </w:rPr>
      </w:pPr>
      <w:r>
        <w:rPr>
          <w:b/>
          <w:bCs/>
        </w:rPr>
        <w:t>Attività richieste:</w:t>
      </w:r>
    </w:p>
    <w:p w:rsidR="005A7206" w:rsidRDefault="00C87608">
      <w:pPr>
        <w:pStyle w:val="Corpotesto"/>
        <w:numPr>
          <w:ilvl w:val="0"/>
          <w:numId w:val="2"/>
        </w:numPr>
      </w:pPr>
      <w:r>
        <w:t>implementare modelli di  domanda basat</w:t>
      </w:r>
      <w:r w:rsidRPr="00D95D9C">
        <w:t>i</w:t>
      </w:r>
      <w:r>
        <w:t xml:space="preserve"> sulle attività nel</w:t>
      </w:r>
      <w:r w:rsidRPr="00D95D9C">
        <w:t>l'</w:t>
      </w:r>
      <w:r>
        <w:t xml:space="preserve">ambiente di </w:t>
      </w:r>
      <w:proofErr w:type="spellStart"/>
      <w:r>
        <w:t>microsimulazione</w:t>
      </w:r>
      <w:proofErr w:type="spellEnd"/>
      <w:r>
        <w:t xml:space="preserve"> </w:t>
      </w:r>
      <w:proofErr w:type="spellStart"/>
      <w:r>
        <w:t>SUMOPy</w:t>
      </w:r>
      <w:proofErr w:type="spellEnd"/>
      <w:r>
        <w:t xml:space="preserve"> ed in particolar </w:t>
      </w:r>
      <w:r w:rsidRPr="00D95D9C">
        <w:t xml:space="preserve">modo: </w:t>
      </w:r>
      <w:r>
        <w:t xml:space="preserve">modelli di distribuzione, </w:t>
      </w:r>
      <w:r w:rsidRPr="00D95D9C">
        <w:t xml:space="preserve">di </w:t>
      </w:r>
      <w:r>
        <w:t xml:space="preserve">ripartizione modale, </w:t>
      </w:r>
      <w:r w:rsidRPr="00D95D9C">
        <w:t xml:space="preserve">con la </w:t>
      </w:r>
      <w:r>
        <w:t>crea</w:t>
      </w:r>
      <w:r>
        <w:t>zione d</w:t>
      </w:r>
      <w:r w:rsidRPr="00D95D9C">
        <w:t>i</w:t>
      </w:r>
      <w:r>
        <w:t xml:space="preserve"> piani di attività 24 ore</w:t>
      </w:r>
    </w:p>
    <w:p w:rsidR="005A7206" w:rsidRDefault="00C87608">
      <w:pPr>
        <w:pStyle w:val="Corpotesto"/>
        <w:numPr>
          <w:ilvl w:val="0"/>
          <w:numId w:val="2"/>
        </w:numPr>
      </w:pPr>
      <w:r>
        <w:lastRenderedPageBreak/>
        <w:t xml:space="preserve">Testare e correggere </w:t>
      </w:r>
      <w:r w:rsidRPr="00D95D9C">
        <w:t xml:space="preserve">eventuali </w:t>
      </w:r>
      <w:r>
        <w:t xml:space="preserve">errori del software </w:t>
      </w:r>
      <w:proofErr w:type="spellStart"/>
      <w:r>
        <w:t>SUMOPy</w:t>
      </w:r>
      <w:proofErr w:type="spellEnd"/>
      <w:r>
        <w:t xml:space="preserve"> a</w:t>
      </w:r>
      <w:r w:rsidRPr="00D95D9C">
        <w:t>ttraverso</w:t>
      </w:r>
      <w:r>
        <w:t xml:space="preserve"> l</w:t>
      </w:r>
      <w:r w:rsidRPr="00D95D9C">
        <w:t>imitati</w:t>
      </w:r>
      <w:r>
        <w:t xml:space="preserve"> scenari di traffico</w:t>
      </w:r>
    </w:p>
    <w:p w:rsidR="005A7206" w:rsidRDefault="00C87608">
      <w:pPr>
        <w:pStyle w:val="Corpotesto"/>
        <w:numPr>
          <w:ilvl w:val="0"/>
          <w:numId w:val="2"/>
        </w:numPr>
      </w:pPr>
      <w:r>
        <w:t xml:space="preserve">Implementare e testare nuovi moduli per simulare servizi ride </w:t>
      </w:r>
      <w:proofErr w:type="spellStart"/>
      <w:r>
        <w:t>sharing</w:t>
      </w:r>
      <w:proofErr w:type="spellEnd"/>
      <w:r>
        <w:t xml:space="preserve"> </w:t>
      </w:r>
    </w:p>
    <w:p w:rsidR="005A7206" w:rsidRDefault="005A7206">
      <w:pPr>
        <w:pStyle w:val="NormaleWeb"/>
        <w:spacing w:beforeAutospacing="0" w:afterAutospacing="0"/>
        <w:rPr>
          <w:rFonts w:ascii="Arial" w:hAnsi="Arial" w:cs="Arial"/>
          <w:bCs/>
          <w:color w:val="000000"/>
          <w:sz w:val="23"/>
          <w:szCs w:val="23"/>
        </w:rPr>
      </w:pPr>
    </w:p>
    <w:p w:rsidR="005A7206" w:rsidRDefault="005A7206">
      <w:pPr>
        <w:pStyle w:val="NormaleWeb"/>
        <w:spacing w:beforeAutospacing="0" w:afterAutospacing="0"/>
        <w:rPr>
          <w:rFonts w:ascii="Arial" w:hAnsi="Arial" w:cs="Arial"/>
          <w:bCs/>
          <w:color w:val="000000"/>
          <w:sz w:val="23"/>
        </w:rPr>
      </w:pPr>
    </w:p>
    <w:p w:rsidR="005A7206" w:rsidRDefault="005A7206">
      <w:pPr>
        <w:pStyle w:val="NormaleWeb"/>
        <w:spacing w:beforeAutospacing="0" w:afterAutospacing="0"/>
        <w:rPr>
          <w:rFonts w:ascii="Arial" w:hAnsi="Arial" w:cs="Arial"/>
          <w:color w:val="000000"/>
          <w:sz w:val="23"/>
          <w:szCs w:val="23"/>
        </w:rPr>
      </w:pPr>
    </w:p>
    <w:p w:rsidR="005A7206" w:rsidRDefault="005A7206">
      <w:pPr>
        <w:pStyle w:val="NormaleWeb"/>
        <w:spacing w:beforeAutospacing="0" w:afterAutospacing="0"/>
        <w:jc w:val="right"/>
        <w:rPr>
          <w:rFonts w:ascii="Arial" w:hAnsi="Arial" w:cs="Arial"/>
          <w:i/>
          <w:color w:val="000000"/>
          <w:sz w:val="23"/>
        </w:rPr>
      </w:pPr>
    </w:p>
    <w:sectPr w:rsidR="005A7206">
      <w:headerReference w:type="default" r:id="rId9"/>
      <w:footerReference w:type="default" r:id="rId10"/>
      <w:pgSz w:w="11906" w:h="16838"/>
      <w:pgMar w:top="1418" w:right="1134" w:bottom="1134" w:left="1134" w:header="51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608" w:rsidRDefault="00C87608">
      <w:r>
        <w:separator/>
      </w:r>
    </w:p>
  </w:endnote>
  <w:endnote w:type="continuationSeparator" w:id="0">
    <w:p w:rsidR="00C87608" w:rsidRDefault="00C87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roman"/>
    <w:notTrueType/>
    <w:pitch w:val="default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ajan-Regular">
    <w:altName w:val="Calibri"/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206" w:rsidRDefault="00C87608">
    <w:pPr>
      <w:jc w:val="center"/>
      <w:rPr>
        <w:rFonts w:ascii="Trajan-Regular" w:hAnsi="Trajan-Regular"/>
        <w:color w:val="797774"/>
        <w:sz w:val="20"/>
      </w:rPr>
    </w:pPr>
    <w:r>
      <w:rPr>
        <w:rFonts w:ascii="Trajan-Regular" w:hAnsi="Trajan-Regular"/>
        <w:color w:val="797774"/>
        <w:sz w:val="20"/>
      </w:rPr>
      <w:t xml:space="preserve">ALMA MATER STUDIORUM </w:t>
    </w:r>
    <w:r>
      <w:rPr>
        <w:rFonts w:ascii="Symbol" w:eastAsia="Symbol" w:hAnsi="Symbol" w:cs="Symbol"/>
        <w:color w:val="797774"/>
        <w:sz w:val="16"/>
        <w:szCs w:val="16"/>
      </w:rPr>
      <w:t></w:t>
    </w:r>
    <w:r>
      <w:rPr>
        <w:rFonts w:ascii="Trajan-Regular" w:hAnsi="Trajan-Regular"/>
        <w:color w:val="797774"/>
        <w:sz w:val="20"/>
      </w:rPr>
      <w:t xml:space="preserve"> università di bologna</w:t>
    </w:r>
  </w:p>
  <w:p w:rsidR="005A7206" w:rsidRDefault="00C87608">
    <w:pPr>
      <w:pStyle w:val="Pidipagina1"/>
      <w:tabs>
        <w:tab w:val="right" w:pos="10490"/>
      </w:tabs>
      <w:ind w:left="-709" w:right="-625"/>
      <w:jc w:val="center"/>
      <w:rPr>
        <w:rFonts w:ascii="Garamond" w:hAnsi="Garamond"/>
        <w:color w:val="797774"/>
        <w:sz w:val="16"/>
        <w:szCs w:val="16"/>
      </w:rPr>
    </w:pPr>
    <w:r>
      <w:rPr>
        <w:rFonts w:ascii="Garamond" w:hAnsi="Garamond"/>
        <w:color w:val="797774"/>
        <w:sz w:val="16"/>
        <w:szCs w:val="16"/>
      </w:rPr>
      <w:t xml:space="preserve">AMMINISTRAZIONE </w:t>
    </w:r>
    <w:r>
      <w:rPr>
        <w:rFonts w:ascii="Symbol" w:eastAsia="Symbol" w:hAnsi="Symbol" w:cs="Symbol"/>
        <w:color w:val="797774"/>
        <w:sz w:val="12"/>
        <w:szCs w:val="12"/>
      </w:rPr>
      <w:t></w:t>
    </w:r>
    <w:r>
      <w:rPr>
        <w:rFonts w:ascii="Garamond" w:hAnsi="Garamond"/>
        <w:color w:val="797774"/>
        <w:sz w:val="16"/>
        <w:szCs w:val="16"/>
      </w:rPr>
      <w:t xml:space="preserve"> VIALE RISORGIMENTO, 2 - 40136 BOLOGNA - ITALIA - TEL. +39 051 2093237 - 2093502 - FAX +39 051 2093253</w:t>
    </w:r>
  </w:p>
  <w:p w:rsidR="005A7206" w:rsidRDefault="00C87608">
    <w:pPr>
      <w:pStyle w:val="Pidipagina1"/>
      <w:tabs>
        <w:tab w:val="right" w:pos="10490"/>
      </w:tabs>
      <w:ind w:left="-709" w:right="-625"/>
      <w:jc w:val="center"/>
      <w:rPr>
        <w:rFonts w:ascii="Garamond" w:hAnsi="Garamond"/>
        <w:color w:val="797774"/>
        <w:sz w:val="16"/>
        <w:szCs w:val="16"/>
      </w:rPr>
    </w:pPr>
    <w:r>
      <w:rPr>
        <w:rFonts w:ascii="Garamond" w:hAnsi="Garamond"/>
        <w:color w:val="797774"/>
        <w:sz w:val="16"/>
        <w:szCs w:val="16"/>
      </w:rPr>
      <w:t>VIA TERRACINI, 28 - 40131 BOLOGNA - ITALIA - TEL. +39 051 2090312 - FAX +39 051 2090322</w:t>
    </w:r>
  </w:p>
  <w:p w:rsidR="005A7206" w:rsidRDefault="00C87608">
    <w:pPr>
      <w:pStyle w:val="Pidipagina1"/>
      <w:tabs>
        <w:tab w:val="right" w:pos="10490"/>
      </w:tabs>
      <w:ind w:left="-709" w:right="-625"/>
      <w:jc w:val="center"/>
    </w:pPr>
    <w:r>
      <w:rPr>
        <w:rFonts w:ascii="Garamond" w:hAnsi="Garamond"/>
        <w:color w:val="797774"/>
        <w:sz w:val="16"/>
        <w:szCs w:val="16"/>
      </w:rPr>
      <w:t>www.dicam.unibo.it - C.F. 80007010376 - P.IVA 01131710376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608" w:rsidRDefault="00C87608">
      <w:r>
        <w:separator/>
      </w:r>
    </w:p>
  </w:footnote>
  <w:footnote w:type="continuationSeparator" w:id="0">
    <w:p w:rsidR="00C87608" w:rsidRDefault="00C87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206" w:rsidRDefault="00C87608">
    <w:pPr>
      <w:jc w:val="center"/>
      <w:rPr>
        <w:rFonts w:ascii="Trajan-Regular" w:hAnsi="Trajan-Regular"/>
        <w:color w:val="7F7F7F"/>
        <w:sz w:val="20"/>
      </w:rPr>
    </w:pPr>
    <w:r>
      <w:rPr>
        <w:noProof/>
      </w:rPr>
      <w:drawing>
        <wp:inline distT="0" distB="0" distL="0" distR="0">
          <wp:extent cx="919479" cy="919479"/>
          <wp:effectExtent l="0" t="0" r="0" b="0"/>
          <wp:docPr id="4097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919479" cy="919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A7206" w:rsidRDefault="00C87608">
    <w:pPr>
      <w:spacing w:before="240"/>
      <w:jc w:val="center"/>
      <w:rPr>
        <w:rFonts w:ascii="Trajan-Regular" w:hAnsi="Trajan-Regular"/>
        <w:color w:val="7F7F7F"/>
        <w:sz w:val="22"/>
        <w:szCs w:val="22"/>
        <w:lang w:val="en-GB"/>
      </w:rPr>
    </w:pPr>
    <w:r>
      <w:rPr>
        <w:rFonts w:ascii="Trajan-Regular" w:hAnsi="Trajan-Regular"/>
        <w:color w:val="7F7F7F"/>
        <w:sz w:val="22"/>
        <w:szCs w:val="22"/>
        <w:lang w:val="en-GB"/>
      </w:rPr>
      <w:t>DICAM</w:t>
    </w:r>
  </w:p>
  <w:p w:rsidR="005A7206" w:rsidRDefault="00C87608">
    <w:pPr>
      <w:jc w:val="center"/>
      <w:rPr>
        <w:rFonts w:ascii="Trajan-Regular" w:hAnsi="Trajan-Regular"/>
        <w:color w:val="7F7F7F"/>
        <w:sz w:val="18"/>
        <w:szCs w:val="18"/>
        <w:lang w:val="en-US"/>
      </w:rPr>
    </w:pPr>
    <w:r>
      <w:rPr>
        <w:rFonts w:ascii="Trajan-Regular" w:hAnsi="Trajan-Regular"/>
        <w:color w:val="7F7F7F"/>
        <w:sz w:val="18"/>
        <w:szCs w:val="18"/>
        <w:lang w:val="en-US"/>
      </w:rPr>
      <w:t>DEPARTMENT OF CIVIL, CHEMICAL, ENVIRONMENTAL AND MATERIALS ENGINEERING</w:t>
    </w:r>
  </w:p>
  <w:p w:rsidR="005A7206" w:rsidRDefault="005A7206">
    <w:pPr>
      <w:pStyle w:val="Intestazione1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206"/>
    <w:rsid w:val="005A7206"/>
    <w:rsid w:val="00C87608"/>
    <w:rsid w:val="00D9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6DC271"/>
  <w15:docId w15:val="{A489FAFA-CC8A-0649-AC2A-247C1414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link w:val="Pidipagina1"/>
    <w:qFormat/>
    <w:rPr>
      <w:sz w:val="24"/>
      <w:szCs w:val="24"/>
      <w:lang w:val="it-IT" w:eastAsia="it-IT" w:bidi="ar-SA"/>
    </w:rPr>
  </w:style>
  <w:style w:type="character" w:styleId="Rimandocommento">
    <w:name w:val="annotation reference"/>
    <w:basedOn w:val="Carpredefinitoparagrafo"/>
    <w:qFormat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</w:style>
  <w:style w:type="character" w:customStyle="1" w:styleId="SoggettocommentoCarattere">
    <w:name w:val="Soggetto commento Carattere"/>
    <w:basedOn w:val="TestocommentoCarattere"/>
    <w:link w:val="Soggettocommento"/>
    <w:qFormat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Times New Roman" w:cs="Aria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Times New Roman" w:cs="Aria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Aria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Times New Roman" w:cs="Aria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styleId="Enfasicorsivo">
    <w:name w:val="Emphasis"/>
    <w:qFormat/>
    <w:rPr>
      <w:i/>
      <w:i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ListLabel23">
    <w:name w:val="ListLabel 23"/>
    <w:qFormat/>
    <w:rPr>
      <w:rFonts w:ascii="Liberation Serif" w:hAnsi="Liberation Serif" w:cs="OpenSymbol"/>
      <w:b w:val="0"/>
      <w:sz w:val="24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ascii="Arial" w:hAnsi="Arial" w:cs="OpenSymbol"/>
      <w:sz w:val="23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ascii="Arial" w:hAnsi="Arial" w:cs="OpenSymbol"/>
      <w:sz w:val="23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</w:style>
  <w:style w:type="character" w:customStyle="1" w:styleId="ListLabel78">
    <w:name w:val="ListLabel 78"/>
    <w:qFormat/>
    <w:rPr>
      <w:rFonts w:ascii="Liberation Serif" w:eastAsia="Calibri" w:hAnsi="Liberation Serif" w:cs="Times New Roman"/>
      <w:b w:val="0"/>
      <w:bCs w:val="0"/>
      <w:i w:val="0"/>
      <w:caps w:val="0"/>
      <w:smallCaps w:val="0"/>
      <w:color w:val="00000A"/>
      <w:sz w:val="24"/>
      <w:szCs w:val="24"/>
      <w:u w:val="none"/>
      <w:effect w:val="none"/>
      <w:lang w:val="en-GB" w:eastAsia="en-US"/>
    </w:rPr>
  </w:style>
  <w:style w:type="character" w:customStyle="1" w:styleId="ListLabel79">
    <w:name w:val="ListLabel 79"/>
    <w:qFormat/>
    <w:rPr>
      <w:rFonts w:ascii="Liberation Serif" w:hAnsi="Liberation Serif" w:cs="OpenSymbol"/>
      <w:b w:val="0"/>
      <w:sz w:val="24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ascii="Arial" w:hAnsi="Arial" w:cs="OpenSymbol"/>
      <w:sz w:val="23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ascii="Arial" w:hAnsi="Arial" w:cs="OpenSymbol"/>
      <w:sz w:val="23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</w:style>
  <w:style w:type="character" w:customStyle="1" w:styleId="ListLabel134">
    <w:name w:val="ListLabel 134"/>
    <w:qFormat/>
    <w:rPr>
      <w:rFonts w:ascii="Liberation Serif" w:eastAsia="Calibri" w:hAnsi="Liberation Serif" w:cs="Times New Roman"/>
      <w:b w:val="0"/>
      <w:bCs w:val="0"/>
      <w:i w:val="0"/>
      <w:caps w:val="0"/>
      <w:smallCaps w:val="0"/>
      <w:color w:val="00000A"/>
      <w:sz w:val="24"/>
      <w:szCs w:val="24"/>
      <w:u w:val="none"/>
      <w:effect w:val="none"/>
      <w:lang w:val="en-GB" w:eastAsia="en-US"/>
    </w:rPr>
  </w:style>
  <w:style w:type="character" w:customStyle="1" w:styleId="ListLabel135">
    <w:name w:val="ListLabel 135"/>
    <w:qFormat/>
    <w:rPr>
      <w:rFonts w:ascii="Liberation Serif" w:hAnsi="Liberation Serif" w:cs="OpenSymbol"/>
      <w:b w:val="0"/>
      <w:sz w:val="24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ascii="Arial" w:hAnsi="Arial" w:cs="OpenSymbol"/>
      <w:sz w:val="23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ascii="Arial" w:hAnsi="Arial" w:cs="OpenSymbol"/>
      <w:sz w:val="23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</w:style>
  <w:style w:type="character" w:customStyle="1" w:styleId="ListLabel190">
    <w:name w:val="ListLabel 190"/>
    <w:qFormat/>
    <w:rPr>
      <w:rFonts w:ascii="Liberation Serif" w:eastAsia="Calibri" w:hAnsi="Liberation Serif" w:cs="Times New Roman"/>
      <w:b w:val="0"/>
      <w:bCs w:val="0"/>
      <w:i w:val="0"/>
      <w:caps w:val="0"/>
      <w:smallCaps w:val="0"/>
      <w:color w:val="00000A"/>
      <w:sz w:val="24"/>
      <w:szCs w:val="24"/>
      <w:u w:val="none"/>
      <w:effect w:val="none"/>
      <w:lang w:val="en-GB" w:eastAsia="en-US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customStyle="1" w:styleId="Intestazione1">
    <w:name w:val="Intestazione1"/>
    <w:basedOn w:val="Normale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pPr>
      <w:spacing w:beforeAutospacing="1" w:afterAutospacing="1"/>
    </w:pPr>
  </w:style>
  <w:style w:type="paragraph" w:styleId="Testocommento">
    <w:name w:val="annotation text"/>
    <w:basedOn w:val="Normale"/>
    <w:link w:val="TestocommentoCarattere"/>
    <w:qFormat/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qFormat/>
    <w:rPr>
      <w:b/>
      <w:bCs/>
    </w:rPr>
  </w:style>
  <w:style w:type="paragraph" w:customStyle="1" w:styleId="MDPI17abstract">
    <w:name w:val="MDPI_1.7_abstract"/>
    <w:basedOn w:val="Normale"/>
    <w:qFormat/>
    <w:pPr>
      <w:snapToGrid w:val="0"/>
      <w:spacing w:before="240" w:line="260" w:lineRule="atLeast"/>
      <w:ind w:left="113"/>
      <w:jc w:val="both"/>
    </w:pPr>
    <w:rPr>
      <w:rFonts w:ascii="Palatino Linotype" w:hAnsi="Palatino Linotype"/>
      <w:color w:val="000000"/>
      <w:sz w:val="20"/>
      <w:szCs w:val="22"/>
      <w:lang w:val="en-US" w:eastAsia="de-DE" w:bidi="en-US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mo.dlr.de/docs/Contributed/SUMOP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A4A4A-27D9-EE46-9799-C718C7428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2054</Characters>
  <Application>Microsoft Office Word</Application>
  <DocSecurity>0</DocSecurity>
  <Lines>17</Lines>
  <Paragraphs>4</Paragraphs>
  <ScaleCrop>false</ScaleCrop>
  <Company>HP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stebond</dc:creator>
  <cp:lastModifiedBy>Federico Rupi</cp:lastModifiedBy>
  <cp:revision>2</cp:revision>
  <cp:lastPrinted>2019-10-17T14:53:00Z</cp:lastPrinted>
  <dcterms:created xsi:type="dcterms:W3CDTF">2021-09-29T09:58:00Z</dcterms:created>
  <dcterms:modified xsi:type="dcterms:W3CDTF">2021-09-29T09:58:00Z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